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5969" w:rsidRPr="00405969" w:rsidRDefault="00405969" w:rsidP="00405969">
      <w:pPr>
        <w:spacing w:after="0" w:line="240" w:lineRule="auto"/>
        <w:jc w:val="center"/>
        <w:rPr>
          <w:rFonts w:ascii="Times New Roman" w:hAnsi="Times New Roman" w:cs="Times New Roman"/>
          <w:b/>
          <w:sz w:val="28"/>
        </w:rPr>
      </w:pPr>
      <w:proofErr w:type="spellStart"/>
      <w:r w:rsidRPr="00405969">
        <w:rPr>
          <w:rFonts w:ascii="Times New Roman" w:hAnsi="Times New Roman" w:cs="Times New Roman"/>
          <w:b/>
          <w:sz w:val="28"/>
        </w:rPr>
        <w:t>Krasny</w:t>
      </w:r>
      <w:proofErr w:type="spellEnd"/>
      <w:r w:rsidRPr="00405969">
        <w:rPr>
          <w:rFonts w:ascii="Times New Roman" w:hAnsi="Times New Roman" w:cs="Times New Roman"/>
          <w:b/>
          <w:sz w:val="28"/>
        </w:rPr>
        <w:t xml:space="preserve"> </w:t>
      </w:r>
      <w:proofErr w:type="spellStart"/>
      <w:r w:rsidRPr="00405969">
        <w:rPr>
          <w:rFonts w:ascii="Times New Roman" w:hAnsi="Times New Roman" w:cs="Times New Roman"/>
          <w:b/>
          <w:sz w:val="28"/>
        </w:rPr>
        <w:t>Concentration</w:t>
      </w:r>
      <w:proofErr w:type="spellEnd"/>
      <w:r w:rsidRPr="00405969">
        <w:rPr>
          <w:rFonts w:ascii="Times New Roman" w:hAnsi="Times New Roman" w:cs="Times New Roman"/>
          <w:b/>
          <w:sz w:val="28"/>
        </w:rPr>
        <w:t xml:space="preserve"> </w:t>
      </w:r>
      <w:proofErr w:type="spellStart"/>
      <w:r w:rsidRPr="00405969">
        <w:rPr>
          <w:rFonts w:ascii="Times New Roman" w:hAnsi="Times New Roman" w:cs="Times New Roman"/>
          <w:b/>
          <w:sz w:val="28"/>
        </w:rPr>
        <w:t>Camp</w:t>
      </w:r>
      <w:proofErr w:type="spellEnd"/>
    </w:p>
    <w:p w:rsidR="002C247E" w:rsidRDefault="002C247E" w:rsidP="00405969">
      <w:pPr>
        <w:spacing w:after="0" w:line="240" w:lineRule="auto"/>
        <w:jc w:val="both"/>
        <w:rPr>
          <w:rFonts w:ascii="Times New Roman" w:hAnsi="Times New Roman" w:cs="Times New Roman"/>
          <w:sz w:val="28"/>
        </w:rPr>
      </w:pPr>
      <w:bookmarkStart w:id="0" w:name="_GoBack"/>
      <w:bookmarkEnd w:id="0"/>
    </w:p>
    <w:p w:rsidR="00405969" w:rsidRPr="00405969" w:rsidRDefault="002C247E" w:rsidP="00405969">
      <w:pPr>
        <w:spacing w:after="0" w:line="240" w:lineRule="auto"/>
        <w:jc w:val="both"/>
        <w:rPr>
          <w:rFonts w:ascii="Times New Roman" w:hAnsi="Times New Roman" w:cs="Times New Roman"/>
          <w:sz w:val="28"/>
        </w:rPr>
      </w:pPr>
      <w:r>
        <w:rPr>
          <w:rFonts w:ascii="Times New Roman" w:hAnsi="Times New Roman" w:cs="Times New Roman"/>
          <w:sz w:val="28"/>
        </w:rPr>
        <w:t>1) ………………………….</w:t>
      </w:r>
    </w:p>
    <w:p w:rsidR="00405969" w:rsidRDefault="00405969" w:rsidP="00405969">
      <w:pPr>
        <w:spacing w:after="0" w:line="240" w:lineRule="auto"/>
        <w:ind w:firstLine="709"/>
        <w:jc w:val="both"/>
        <w:rPr>
          <w:rFonts w:ascii="Times New Roman" w:hAnsi="Times New Roman" w:cs="Times New Roman"/>
          <w:sz w:val="28"/>
        </w:rPr>
      </w:pPr>
      <w:r w:rsidRPr="002C247E">
        <w:rPr>
          <w:rFonts w:ascii="Times New Roman" w:hAnsi="Times New Roman" w:cs="Times New Roman"/>
          <w:sz w:val="28"/>
          <w:lang w:val="en-US"/>
        </w:rPr>
        <w:t>“</w:t>
      </w:r>
      <w:proofErr w:type="spellStart"/>
      <w:r w:rsidRPr="002C247E">
        <w:rPr>
          <w:rFonts w:ascii="Times New Roman" w:hAnsi="Times New Roman" w:cs="Times New Roman"/>
          <w:sz w:val="28"/>
          <w:lang w:val="en-US"/>
        </w:rPr>
        <w:t>Krasny</w:t>
      </w:r>
      <w:proofErr w:type="spellEnd"/>
      <w:r w:rsidRPr="002C247E">
        <w:rPr>
          <w:rFonts w:ascii="Times New Roman" w:hAnsi="Times New Roman" w:cs="Times New Roman"/>
          <w:sz w:val="28"/>
          <w:lang w:val="en-US"/>
        </w:rPr>
        <w:t>” – a state farm near Simferopol (</w:t>
      </w:r>
      <w:proofErr w:type="spellStart"/>
      <w:r w:rsidRPr="002C247E">
        <w:rPr>
          <w:rFonts w:ascii="Times New Roman" w:hAnsi="Times New Roman" w:cs="Times New Roman"/>
          <w:sz w:val="28"/>
          <w:lang w:val="en-US"/>
        </w:rPr>
        <w:t>Mirnoye</w:t>
      </w:r>
      <w:proofErr w:type="spellEnd"/>
      <w:r w:rsidRPr="002C247E">
        <w:rPr>
          <w:rFonts w:ascii="Times New Roman" w:hAnsi="Times New Roman" w:cs="Times New Roman"/>
          <w:sz w:val="28"/>
          <w:lang w:val="en-US"/>
        </w:rPr>
        <w:t xml:space="preserve"> village) was established in 1921. The German occupation authorities, aided by collaborators from the local population, organized here the largest death camp in the Crimea. Before his liberation by the Red Army in 1944, about 15 thousand people were tortured in the camp – partisans, underground workers, and members of their families.</w:t>
      </w:r>
    </w:p>
    <w:p w:rsidR="002C247E" w:rsidRDefault="002C247E" w:rsidP="002C247E">
      <w:pPr>
        <w:spacing w:after="0" w:line="240" w:lineRule="auto"/>
        <w:jc w:val="both"/>
        <w:rPr>
          <w:rFonts w:ascii="Times New Roman" w:hAnsi="Times New Roman" w:cs="Times New Roman"/>
          <w:sz w:val="28"/>
        </w:rPr>
      </w:pPr>
    </w:p>
    <w:p w:rsidR="002C247E" w:rsidRPr="002C247E" w:rsidRDefault="002C247E" w:rsidP="002C247E">
      <w:pPr>
        <w:spacing w:after="0" w:line="240" w:lineRule="auto"/>
        <w:jc w:val="both"/>
        <w:rPr>
          <w:rFonts w:ascii="Times New Roman" w:hAnsi="Times New Roman" w:cs="Times New Roman"/>
          <w:sz w:val="28"/>
        </w:rPr>
      </w:pPr>
      <w:r>
        <w:rPr>
          <w:rFonts w:ascii="Times New Roman" w:hAnsi="Times New Roman" w:cs="Times New Roman"/>
          <w:sz w:val="28"/>
        </w:rPr>
        <w:t>2) ……………………………</w:t>
      </w:r>
    </w:p>
    <w:p w:rsidR="00405969" w:rsidRDefault="00405969" w:rsidP="00405969">
      <w:pPr>
        <w:spacing w:after="0" w:line="240" w:lineRule="auto"/>
        <w:ind w:firstLine="709"/>
        <w:jc w:val="both"/>
        <w:rPr>
          <w:rFonts w:ascii="Times New Roman" w:hAnsi="Times New Roman" w:cs="Times New Roman"/>
          <w:sz w:val="28"/>
        </w:rPr>
      </w:pPr>
      <w:r w:rsidRPr="002C247E">
        <w:rPr>
          <w:rFonts w:ascii="Times New Roman" w:hAnsi="Times New Roman" w:cs="Times New Roman"/>
          <w:sz w:val="28"/>
          <w:lang w:val="en-US"/>
        </w:rPr>
        <w:t>During the Great Patriotic War, after the occupation of the Crimea, it was decided to build a concentration camp on the site of the state farm. The camp was built in 1942 and consisted of wooden barracks, 60 people each. The territory was fenced with barbed wire in two rows. According to the conclusion of the commission of inquiry, the prisoners were massacred in the camp by torturing, shooting, gas poisoning in specially equipped cars (“gas chambers”), burning at bonfires, and dropping several thousand people into the well alive.</w:t>
      </w:r>
    </w:p>
    <w:p w:rsidR="002C247E" w:rsidRDefault="002C247E" w:rsidP="002C247E">
      <w:pPr>
        <w:spacing w:after="0" w:line="240" w:lineRule="auto"/>
        <w:jc w:val="both"/>
        <w:rPr>
          <w:rFonts w:ascii="Times New Roman" w:hAnsi="Times New Roman" w:cs="Times New Roman"/>
          <w:sz w:val="28"/>
        </w:rPr>
      </w:pPr>
    </w:p>
    <w:p w:rsidR="002C247E" w:rsidRPr="002C247E" w:rsidRDefault="002C247E" w:rsidP="002C247E">
      <w:pPr>
        <w:spacing w:after="0" w:line="240" w:lineRule="auto"/>
        <w:jc w:val="both"/>
        <w:rPr>
          <w:rFonts w:ascii="Times New Roman" w:hAnsi="Times New Roman" w:cs="Times New Roman"/>
          <w:sz w:val="28"/>
        </w:rPr>
      </w:pPr>
      <w:r>
        <w:rPr>
          <w:rFonts w:ascii="Times New Roman" w:hAnsi="Times New Roman" w:cs="Times New Roman"/>
          <w:sz w:val="28"/>
        </w:rPr>
        <w:t>3) ……………………………</w:t>
      </w:r>
    </w:p>
    <w:p w:rsidR="00405969" w:rsidRPr="002C247E" w:rsidRDefault="00405969" w:rsidP="00405969">
      <w:pPr>
        <w:spacing w:after="0" w:line="240" w:lineRule="auto"/>
        <w:ind w:firstLine="709"/>
        <w:jc w:val="both"/>
        <w:rPr>
          <w:rFonts w:ascii="Times New Roman" w:hAnsi="Times New Roman" w:cs="Times New Roman"/>
          <w:sz w:val="28"/>
          <w:lang w:val="en-US"/>
        </w:rPr>
      </w:pPr>
      <w:r w:rsidRPr="002C247E">
        <w:rPr>
          <w:rFonts w:ascii="Times New Roman" w:hAnsi="Times New Roman" w:cs="Times New Roman"/>
          <w:sz w:val="28"/>
          <w:lang w:val="en-US"/>
        </w:rPr>
        <w:t>Between 1953 and 1958, “</w:t>
      </w:r>
      <w:proofErr w:type="spellStart"/>
      <w:r w:rsidRPr="002C247E">
        <w:rPr>
          <w:rFonts w:ascii="Times New Roman" w:hAnsi="Times New Roman" w:cs="Times New Roman"/>
          <w:sz w:val="28"/>
          <w:lang w:val="en-US"/>
        </w:rPr>
        <w:t>Krasny</w:t>
      </w:r>
      <w:proofErr w:type="spellEnd"/>
      <w:r w:rsidRPr="002C247E">
        <w:rPr>
          <w:rFonts w:ascii="Times New Roman" w:hAnsi="Times New Roman" w:cs="Times New Roman"/>
          <w:sz w:val="28"/>
          <w:lang w:val="en-US"/>
        </w:rPr>
        <w:t>” again became a state farm. Excavations were carried out in the concentration camp in the 1970s. The remains of the victims were recovered from underground and reburied in a mass grave. At the site of mass executions, a memorial stele and other commemorative signs were erected.</w:t>
      </w:r>
    </w:p>
    <w:p w:rsidR="00405969" w:rsidRDefault="00405969" w:rsidP="00405969">
      <w:pPr>
        <w:spacing w:after="0" w:line="240" w:lineRule="auto"/>
        <w:jc w:val="both"/>
        <w:rPr>
          <w:rFonts w:ascii="Times New Roman" w:hAnsi="Times New Roman" w:cs="Times New Roman"/>
          <w:sz w:val="28"/>
        </w:rPr>
      </w:pPr>
      <w:r w:rsidRPr="002C247E">
        <w:rPr>
          <w:rFonts w:ascii="Times New Roman" w:hAnsi="Times New Roman" w:cs="Times New Roman"/>
          <w:sz w:val="28"/>
          <w:lang w:val="en-US"/>
        </w:rPr>
        <w:t>On November 28, 2012, deputies of the Supreme Council of the Crimea adopted a decree on declaring the former concentration camp a historical monument of local significance, “</w:t>
      </w:r>
      <w:proofErr w:type="spellStart"/>
      <w:r w:rsidRPr="002C247E">
        <w:rPr>
          <w:rFonts w:ascii="Times New Roman" w:hAnsi="Times New Roman" w:cs="Times New Roman"/>
          <w:sz w:val="28"/>
          <w:lang w:val="en-US"/>
        </w:rPr>
        <w:t>Krasny</w:t>
      </w:r>
      <w:proofErr w:type="spellEnd"/>
      <w:r w:rsidRPr="002C247E">
        <w:rPr>
          <w:rFonts w:ascii="Times New Roman" w:hAnsi="Times New Roman" w:cs="Times New Roman"/>
          <w:sz w:val="28"/>
          <w:lang w:val="en-US"/>
        </w:rPr>
        <w:t xml:space="preserve"> Concentration Camp”.</w:t>
      </w:r>
    </w:p>
    <w:p w:rsidR="002C247E" w:rsidRDefault="002C247E" w:rsidP="00405969">
      <w:pPr>
        <w:spacing w:after="0" w:line="240" w:lineRule="auto"/>
        <w:jc w:val="both"/>
        <w:rPr>
          <w:rFonts w:ascii="Times New Roman" w:hAnsi="Times New Roman" w:cs="Times New Roman"/>
          <w:sz w:val="28"/>
        </w:rPr>
      </w:pPr>
    </w:p>
    <w:p w:rsidR="002C247E" w:rsidRPr="00A74C2E" w:rsidRDefault="002C247E" w:rsidP="00405969">
      <w:pPr>
        <w:spacing w:after="0" w:line="240" w:lineRule="auto"/>
        <w:jc w:val="both"/>
        <w:rPr>
          <w:rFonts w:ascii="Times New Roman" w:hAnsi="Times New Roman" w:cs="Times New Roman"/>
          <w:sz w:val="28"/>
          <w:lang w:val="en-US"/>
        </w:rPr>
      </w:pPr>
      <w:r w:rsidRPr="00A74C2E">
        <w:rPr>
          <w:rFonts w:ascii="Times New Roman" w:hAnsi="Times New Roman" w:cs="Times New Roman"/>
          <w:sz w:val="28"/>
          <w:lang w:val="en-US"/>
        </w:rPr>
        <w:t>4) …………………………..</w:t>
      </w:r>
    </w:p>
    <w:p w:rsidR="00405969" w:rsidRPr="002C247E" w:rsidRDefault="00405969" w:rsidP="00405969">
      <w:pPr>
        <w:spacing w:after="0" w:line="240" w:lineRule="auto"/>
        <w:ind w:firstLine="709"/>
        <w:jc w:val="both"/>
        <w:rPr>
          <w:rFonts w:ascii="Times New Roman" w:hAnsi="Times New Roman" w:cs="Times New Roman"/>
          <w:sz w:val="28"/>
          <w:lang w:val="en-US"/>
        </w:rPr>
      </w:pPr>
      <w:r w:rsidRPr="002C247E">
        <w:rPr>
          <w:rFonts w:ascii="Times New Roman" w:hAnsi="Times New Roman" w:cs="Times New Roman"/>
          <w:sz w:val="28"/>
          <w:lang w:val="en-US"/>
        </w:rPr>
        <w:t>After the</w:t>
      </w:r>
      <w:r w:rsidRPr="007129E0">
        <w:rPr>
          <w:rFonts w:ascii="Times New Roman" w:hAnsi="Times New Roman" w:cs="Times New Roman"/>
          <w:color w:val="FF0000"/>
          <w:sz w:val="28"/>
          <w:lang w:val="en-US"/>
        </w:rPr>
        <w:t xml:space="preserve"> </w:t>
      </w:r>
      <w:r w:rsidR="00A74C2E" w:rsidRPr="00A74C2E">
        <w:rPr>
          <w:rFonts w:ascii="Times New Roman" w:hAnsi="Times New Roman" w:cs="Times New Roman"/>
          <w:color w:val="222222"/>
          <w:sz w:val="28"/>
          <w:szCs w:val="42"/>
          <w:shd w:val="clear" w:color="auto" w:fill="F8F9FA"/>
          <w:lang w:val="en-US"/>
        </w:rPr>
        <w:t>reunification</w:t>
      </w:r>
      <w:r w:rsidRPr="007129E0">
        <w:rPr>
          <w:rFonts w:ascii="Times New Roman" w:hAnsi="Times New Roman" w:cs="Times New Roman"/>
          <w:color w:val="FF0000"/>
          <w:sz w:val="28"/>
          <w:lang w:val="en-US"/>
        </w:rPr>
        <w:t xml:space="preserve"> </w:t>
      </w:r>
      <w:r w:rsidRPr="002C247E">
        <w:rPr>
          <w:rFonts w:ascii="Times New Roman" w:hAnsi="Times New Roman" w:cs="Times New Roman"/>
          <w:sz w:val="28"/>
          <w:lang w:val="en-US"/>
        </w:rPr>
        <w:t xml:space="preserve">of the Crimea to the Russian Federation on May 8, 2015, 70 years after the end of World War II, a memorial was opened to prisoners of the </w:t>
      </w:r>
      <w:proofErr w:type="spellStart"/>
      <w:r w:rsidRPr="002C247E">
        <w:rPr>
          <w:rFonts w:ascii="Times New Roman" w:hAnsi="Times New Roman" w:cs="Times New Roman"/>
          <w:sz w:val="28"/>
          <w:lang w:val="en-US"/>
        </w:rPr>
        <w:t>Krasny</w:t>
      </w:r>
      <w:proofErr w:type="spellEnd"/>
      <w:r w:rsidRPr="002C247E">
        <w:rPr>
          <w:rFonts w:ascii="Times New Roman" w:hAnsi="Times New Roman" w:cs="Times New Roman"/>
          <w:sz w:val="28"/>
          <w:lang w:val="en-US"/>
        </w:rPr>
        <w:t xml:space="preserve"> concentration camp dedicated to all victims of the Nazis and their accomplices in </w:t>
      </w:r>
      <w:r w:rsidR="00A74C2E">
        <w:rPr>
          <w:rFonts w:ascii="Times New Roman" w:hAnsi="Times New Roman" w:cs="Times New Roman"/>
          <w:sz w:val="28"/>
          <w:lang w:val="en-US"/>
        </w:rPr>
        <w:t xml:space="preserve">the </w:t>
      </w:r>
      <w:r w:rsidRPr="002C247E">
        <w:rPr>
          <w:rFonts w:ascii="Times New Roman" w:hAnsi="Times New Roman" w:cs="Times New Roman"/>
          <w:sz w:val="28"/>
          <w:lang w:val="en-US"/>
        </w:rPr>
        <w:t>Crimea:</w:t>
      </w:r>
    </w:p>
    <w:p w:rsidR="00405969" w:rsidRPr="002C247E" w:rsidRDefault="00405969" w:rsidP="00405969">
      <w:pPr>
        <w:spacing w:after="0" w:line="240" w:lineRule="auto"/>
        <w:jc w:val="both"/>
        <w:rPr>
          <w:rFonts w:ascii="Times New Roman" w:hAnsi="Times New Roman" w:cs="Times New Roman"/>
          <w:sz w:val="28"/>
          <w:lang w:val="en-US"/>
        </w:rPr>
      </w:pPr>
      <w:r w:rsidRPr="002C247E">
        <w:rPr>
          <w:rFonts w:ascii="Times New Roman" w:hAnsi="Times New Roman" w:cs="Times New Roman"/>
          <w:sz w:val="28"/>
          <w:lang w:val="en-US"/>
        </w:rPr>
        <w:t>71 921 people were killed by them in the Crimea,</w:t>
      </w:r>
    </w:p>
    <w:p w:rsidR="00405969" w:rsidRPr="002C247E" w:rsidRDefault="00405969" w:rsidP="00405969">
      <w:pPr>
        <w:spacing w:after="0" w:line="240" w:lineRule="auto"/>
        <w:jc w:val="both"/>
        <w:rPr>
          <w:rFonts w:ascii="Times New Roman" w:hAnsi="Times New Roman" w:cs="Times New Roman"/>
          <w:sz w:val="28"/>
          <w:lang w:val="en-US"/>
        </w:rPr>
      </w:pPr>
      <w:r w:rsidRPr="002C247E">
        <w:rPr>
          <w:rFonts w:ascii="Times New Roman" w:hAnsi="Times New Roman" w:cs="Times New Roman"/>
          <w:sz w:val="28"/>
          <w:lang w:val="en-US"/>
        </w:rPr>
        <w:t>85,447 people were driven into Germany and many died there at work.</w:t>
      </w:r>
    </w:p>
    <w:p w:rsidR="00405969" w:rsidRPr="002C247E" w:rsidRDefault="00405969" w:rsidP="00405969">
      <w:pPr>
        <w:spacing w:after="0" w:line="240" w:lineRule="auto"/>
        <w:ind w:firstLine="709"/>
        <w:jc w:val="both"/>
        <w:rPr>
          <w:rFonts w:ascii="Times New Roman" w:hAnsi="Times New Roman" w:cs="Times New Roman"/>
          <w:sz w:val="28"/>
          <w:lang w:val="en-US"/>
        </w:rPr>
      </w:pPr>
      <w:r w:rsidRPr="002C247E">
        <w:rPr>
          <w:rFonts w:ascii="Times New Roman" w:hAnsi="Times New Roman" w:cs="Times New Roman"/>
          <w:sz w:val="28"/>
          <w:lang w:val="en-US"/>
        </w:rPr>
        <w:t>In memory of the victims of Nazism and collaboration, an eternal flame is lit.</w:t>
      </w:r>
    </w:p>
    <w:p w:rsidR="00405969" w:rsidRPr="002C247E" w:rsidRDefault="00405969" w:rsidP="00405969">
      <w:pPr>
        <w:spacing w:after="0" w:line="240" w:lineRule="auto"/>
        <w:ind w:firstLine="709"/>
        <w:jc w:val="both"/>
        <w:rPr>
          <w:rFonts w:ascii="Times New Roman" w:hAnsi="Times New Roman" w:cs="Times New Roman"/>
          <w:sz w:val="28"/>
          <w:lang w:val="en-US"/>
        </w:rPr>
      </w:pPr>
      <w:r w:rsidRPr="002C247E">
        <w:rPr>
          <w:rFonts w:ascii="Times New Roman" w:hAnsi="Times New Roman" w:cs="Times New Roman"/>
          <w:sz w:val="28"/>
          <w:lang w:val="en-US"/>
        </w:rPr>
        <w:t xml:space="preserve">The memorial complex consists of a memorial to the mass tomb and a public garden on the site of the burning. Mass tomb is located in the center of the memorial site. There is also an obelisk and three signs on the wells of death. The general landscape idea of ​​the Memory Square is the central square, covered with gray granite chips, as a symbol of scorched earth. In the center of the square is a </w:t>
      </w:r>
      <w:proofErr w:type="gramStart"/>
      <w:r w:rsidRPr="002C247E">
        <w:rPr>
          <w:rFonts w:ascii="Times New Roman" w:hAnsi="Times New Roman" w:cs="Times New Roman"/>
          <w:sz w:val="28"/>
          <w:lang w:val="en-US"/>
        </w:rPr>
        <w:t>sculpture</w:t>
      </w:r>
      <w:proofErr w:type="gramEnd"/>
      <w:r w:rsidRPr="002C247E">
        <w:rPr>
          <w:rFonts w:ascii="Times New Roman" w:hAnsi="Times New Roman" w:cs="Times New Roman"/>
          <w:sz w:val="28"/>
          <w:lang w:val="en-US"/>
        </w:rPr>
        <w:t xml:space="preserve"> of a man with his hands tied behind his back. The chapel is located away from the alley. It has a strict chopped form under the style of signs on the wells of death and the obelisk.</w:t>
      </w:r>
    </w:p>
    <w:p w:rsidR="002C5D54" w:rsidRPr="002C247E" w:rsidRDefault="002C5D54" w:rsidP="00405969">
      <w:pPr>
        <w:spacing w:after="0" w:line="240" w:lineRule="auto"/>
        <w:jc w:val="both"/>
        <w:rPr>
          <w:rFonts w:ascii="Times New Roman" w:hAnsi="Times New Roman" w:cs="Times New Roman"/>
          <w:sz w:val="28"/>
          <w:lang w:val="en-US"/>
        </w:rPr>
      </w:pPr>
    </w:p>
    <w:sectPr w:rsidR="002C5D54" w:rsidRPr="002C247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718F"/>
    <w:rsid w:val="002C247E"/>
    <w:rsid w:val="002C5D54"/>
    <w:rsid w:val="00405969"/>
    <w:rsid w:val="006C5026"/>
    <w:rsid w:val="007129E0"/>
    <w:rsid w:val="00A74C2E"/>
    <w:rsid w:val="00D0718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semiHidden/>
    <w:unhideWhenUsed/>
    <w:rsid w:val="004059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405969"/>
    <w:rPr>
      <w:rFonts w:ascii="Courier New" w:eastAsia="Times New Roman" w:hAnsi="Courier New" w:cs="Courier New"/>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semiHidden/>
    <w:unhideWhenUsed/>
    <w:rsid w:val="004059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405969"/>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171116">
      <w:bodyDiv w:val="1"/>
      <w:marLeft w:val="0"/>
      <w:marRight w:val="0"/>
      <w:marTop w:val="0"/>
      <w:marBottom w:val="0"/>
      <w:divBdr>
        <w:top w:val="none" w:sz="0" w:space="0" w:color="auto"/>
        <w:left w:val="none" w:sz="0" w:space="0" w:color="auto"/>
        <w:bottom w:val="none" w:sz="0" w:space="0" w:color="auto"/>
        <w:right w:val="none" w:sz="0" w:space="0" w:color="auto"/>
      </w:divBdr>
    </w:div>
    <w:div w:id="476070036">
      <w:bodyDiv w:val="1"/>
      <w:marLeft w:val="0"/>
      <w:marRight w:val="0"/>
      <w:marTop w:val="0"/>
      <w:marBottom w:val="0"/>
      <w:divBdr>
        <w:top w:val="none" w:sz="0" w:space="0" w:color="auto"/>
        <w:left w:val="none" w:sz="0" w:space="0" w:color="auto"/>
        <w:bottom w:val="none" w:sz="0" w:space="0" w:color="auto"/>
        <w:right w:val="none" w:sz="0" w:space="0" w:color="auto"/>
      </w:divBdr>
    </w:div>
    <w:div w:id="1538006323">
      <w:bodyDiv w:val="1"/>
      <w:marLeft w:val="0"/>
      <w:marRight w:val="0"/>
      <w:marTop w:val="0"/>
      <w:marBottom w:val="0"/>
      <w:divBdr>
        <w:top w:val="none" w:sz="0" w:space="0" w:color="auto"/>
        <w:left w:val="none" w:sz="0" w:space="0" w:color="auto"/>
        <w:bottom w:val="none" w:sz="0" w:space="0" w:color="auto"/>
        <w:right w:val="none" w:sz="0" w:space="0" w:color="auto"/>
      </w:divBdr>
    </w:div>
    <w:div w:id="1848862957">
      <w:bodyDiv w:val="1"/>
      <w:marLeft w:val="0"/>
      <w:marRight w:val="0"/>
      <w:marTop w:val="0"/>
      <w:marBottom w:val="0"/>
      <w:divBdr>
        <w:top w:val="none" w:sz="0" w:space="0" w:color="auto"/>
        <w:left w:val="none" w:sz="0" w:space="0" w:color="auto"/>
        <w:bottom w:val="none" w:sz="0" w:space="0" w:color="auto"/>
        <w:right w:val="none" w:sz="0" w:space="0" w:color="auto"/>
      </w:divBdr>
    </w:div>
    <w:div w:id="2089112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1</Pages>
  <Words>384</Words>
  <Characters>2192</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4</cp:revision>
  <dcterms:created xsi:type="dcterms:W3CDTF">2019-10-20T06:49:00Z</dcterms:created>
  <dcterms:modified xsi:type="dcterms:W3CDTF">2019-10-20T13:36:00Z</dcterms:modified>
</cp:coreProperties>
</file>